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48" w:rsidRPr="003B5E48" w:rsidRDefault="003B5E48" w:rsidP="003B5E4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3B5E48">
        <w:rPr>
          <w:rFonts w:ascii="Arial" w:hAnsi="Arial" w:cs="Arial"/>
          <w:noProof/>
          <w:lang w:eastAsia="en-GB"/>
        </w:rPr>
        <w:drawing>
          <wp:inline distT="0" distB="0" distL="0" distR="0" wp14:anchorId="3E60EDAE" wp14:editId="1D56DCAC">
            <wp:extent cx="971550" cy="904875"/>
            <wp:effectExtent l="0" t="0" r="0" b="9525"/>
            <wp:docPr id="1" name="Picture 1" descr="Ne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14" w:rsidRDefault="00EA52AF" w:rsidP="00D824E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5E48">
        <w:rPr>
          <w:rFonts w:ascii="Arial" w:hAnsi="Arial" w:cs="Arial"/>
          <w:b/>
          <w:sz w:val="20"/>
          <w:szCs w:val="20"/>
          <w:u w:val="single"/>
        </w:rPr>
        <w:t>Job Description – T</w:t>
      </w:r>
      <w:r w:rsidR="003B5E48" w:rsidRPr="003B5E48">
        <w:rPr>
          <w:rFonts w:ascii="Arial" w:hAnsi="Arial" w:cs="Arial"/>
          <w:b/>
          <w:sz w:val="20"/>
          <w:szCs w:val="20"/>
          <w:u w:val="single"/>
        </w:rPr>
        <w:t xml:space="preserve">eaching </w:t>
      </w:r>
      <w:r w:rsidRPr="003B5E48">
        <w:rPr>
          <w:rFonts w:ascii="Arial" w:hAnsi="Arial" w:cs="Arial"/>
          <w:b/>
          <w:sz w:val="20"/>
          <w:szCs w:val="20"/>
          <w:u w:val="single"/>
        </w:rPr>
        <w:t>A</w:t>
      </w:r>
      <w:r w:rsidR="003B5E48" w:rsidRPr="003B5E48">
        <w:rPr>
          <w:rFonts w:ascii="Arial" w:hAnsi="Arial" w:cs="Arial"/>
          <w:b/>
          <w:sz w:val="20"/>
          <w:szCs w:val="20"/>
          <w:u w:val="single"/>
        </w:rPr>
        <w:t>ssistant</w:t>
      </w:r>
      <w:r w:rsidRPr="003B5E48">
        <w:rPr>
          <w:rFonts w:ascii="Arial" w:hAnsi="Arial" w:cs="Arial"/>
          <w:b/>
          <w:sz w:val="20"/>
          <w:szCs w:val="20"/>
          <w:u w:val="single"/>
        </w:rPr>
        <w:t xml:space="preserve"> Level 3</w:t>
      </w:r>
    </w:p>
    <w:p w:rsidR="00D824EF" w:rsidRPr="003B5E48" w:rsidRDefault="00D824EF" w:rsidP="00D824E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A52AF" w:rsidRPr="003B5E48" w:rsidRDefault="00EA52AF" w:rsidP="003B5E48">
      <w:p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 xml:space="preserve">Work under the instruction of HLTA to undertake support programmes, to enable access to learning for pupils and to assist the teacher in the management of pupils and the classroom. </w:t>
      </w:r>
    </w:p>
    <w:p w:rsidR="00EA52AF" w:rsidRPr="003B5E48" w:rsidRDefault="00EA52AF" w:rsidP="003B5E4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E48">
        <w:rPr>
          <w:rFonts w:ascii="Arial" w:hAnsi="Arial" w:cs="Arial"/>
          <w:b/>
          <w:sz w:val="20"/>
          <w:szCs w:val="20"/>
          <w:u w:val="single"/>
        </w:rPr>
        <w:t>Support for Pupils</w:t>
      </w:r>
    </w:p>
    <w:p w:rsidR="00EA52AF" w:rsidRPr="003B5E48" w:rsidRDefault="00EA52AF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 xml:space="preserve">Provide support for pupils, including those with special needs, ensuring safety and access to learning activities. </w:t>
      </w:r>
    </w:p>
    <w:p w:rsidR="00CF33D7" w:rsidRPr="003B5E48" w:rsidRDefault="00CF33D7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Assist with the development and implementation of Individual</w:t>
      </w:r>
      <w:r w:rsidR="00560924" w:rsidRPr="003B5E48">
        <w:rPr>
          <w:rFonts w:ascii="Arial" w:hAnsi="Arial" w:cs="Arial"/>
          <w:sz w:val="20"/>
          <w:szCs w:val="20"/>
        </w:rPr>
        <w:t xml:space="preserve"> Education/Behaviour Plans and Personal Care plans</w:t>
      </w:r>
    </w:p>
    <w:p w:rsidR="00560924" w:rsidRPr="003B5E48" w:rsidRDefault="00560924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Establish positive relationships with pupils and interact with them according to individual needs</w:t>
      </w:r>
    </w:p>
    <w:p w:rsidR="00560924" w:rsidRPr="003B5E48" w:rsidRDefault="00560924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Promote the inclusion and acceptance of all pupils</w:t>
      </w:r>
    </w:p>
    <w:p w:rsidR="00560924" w:rsidRPr="003B5E48" w:rsidRDefault="00560924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Encourage pupils to interact with others and engage in activities led by the teacher</w:t>
      </w:r>
    </w:p>
    <w:p w:rsidR="00560924" w:rsidRPr="003B5E48" w:rsidRDefault="00560924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 xml:space="preserve">Set challenging </w:t>
      </w:r>
      <w:r w:rsidR="00624608" w:rsidRPr="003B5E48">
        <w:rPr>
          <w:rFonts w:ascii="Arial" w:hAnsi="Arial" w:cs="Arial"/>
          <w:sz w:val="20"/>
          <w:szCs w:val="20"/>
        </w:rPr>
        <w:t>and demanding expectations for learners and promote self-esteem and independence</w:t>
      </w:r>
    </w:p>
    <w:p w:rsidR="00624608" w:rsidRPr="003B5E48" w:rsidRDefault="00624608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Plan, deliver and evaluate teaching and learning activities under the direction of the teacher</w:t>
      </w:r>
    </w:p>
    <w:p w:rsidR="00624608" w:rsidRPr="003B5E48" w:rsidRDefault="00624608" w:rsidP="003B5E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Contribute to assessment for learning</w:t>
      </w:r>
    </w:p>
    <w:p w:rsidR="00624608" w:rsidRPr="003B5E48" w:rsidRDefault="00624608" w:rsidP="003B5E4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E48">
        <w:rPr>
          <w:rFonts w:ascii="Arial" w:hAnsi="Arial" w:cs="Arial"/>
          <w:b/>
          <w:sz w:val="20"/>
          <w:szCs w:val="20"/>
          <w:u w:val="single"/>
        </w:rPr>
        <w:t>Support for Teaching Staff</w:t>
      </w:r>
    </w:p>
    <w:p w:rsidR="00EA52AF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Create and maintain a purposeful and supportive environment, in accordance with lesion plans and assist with the display of pupils work</w:t>
      </w:r>
    </w:p>
    <w:p w:rsidR="00624608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Use strategies to support pupils in achieving learning targets and outcomes</w:t>
      </w:r>
    </w:p>
    <w:p w:rsidR="00624608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Monitor pupil responses to learning activities and accurately record achievements /progress as directed</w:t>
      </w:r>
    </w:p>
    <w:p w:rsidR="00624608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Observe and promote pupil performance and development</w:t>
      </w:r>
    </w:p>
    <w:p w:rsidR="00624608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 xml:space="preserve">Provide detailed and regular feedback to teachers on pupil achievement, next steps </w:t>
      </w:r>
      <w:proofErr w:type="spellStart"/>
      <w:r w:rsidRPr="003B5E48">
        <w:rPr>
          <w:rFonts w:ascii="Arial" w:hAnsi="Arial" w:cs="Arial"/>
          <w:sz w:val="20"/>
          <w:szCs w:val="20"/>
        </w:rPr>
        <w:t>etc</w:t>
      </w:r>
      <w:proofErr w:type="spellEnd"/>
    </w:p>
    <w:p w:rsidR="00624608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Promote good pupil behaviour and encourage pupils to take responsibility for their own behaviour</w:t>
      </w:r>
    </w:p>
    <w:p w:rsidR="00624608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Establish constructive relationships with parents/carers</w:t>
      </w:r>
    </w:p>
    <w:p w:rsidR="00EA52AF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Administer routine tests and undertake routine marking of pupil work as directed by the teacher</w:t>
      </w:r>
    </w:p>
    <w:p w:rsidR="00624608" w:rsidRPr="003B5E48" w:rsidRDefault="00624608" w:rsidP="003B5E4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Provide admin support for teachers as needed</w:t>
      </w:r>
    </w:p>
    <w:p w:rsidR="00EA52AF" w:rsidRPr="003B5E48" w:rsidRDefault="00EA52AF" w:rsidP="003B5E4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E48">
        <w:rPr>
          <w:rFonts w:ascii="Arial" w:hAnsi="Arial" w:cs="Arial"/>
          <w:b/>
          <w:sz w:val="20"/>
          <w:szCs w:val="20"/>
          <w:u w:val="single"/>
        </w:rPr>
        <w:t>Support for the Curriculum</w:t>
      </w:r>
    </w:p>
    <w:p w:rsidR="00624608" w:rsidRPr="003B5E48" w:rsidRDefault="00624608" w:rsidP="003B5E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Undertake structured and agreed learning activities / teaching programmes, adjusting activities according to pupil responses</w:t>
      </w:r>
    </w:p>
    <w:p w:rsidR="00624608" w:rsidRPr="003B5E48" w:rsidRDefault="00CD7745" w:rsidP="003B5E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Undertake structured programmes to support pupil learning</w:t>
      </w:r>
    </w:p>
    <w:p w:rsidR="00CD7745" w:rsidRPr="003B5E48" w:rsidRDefault="00CD7745" w:rsidP="003B5E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Support the use of ICT in learning activities and develop pupil</w:t>
      </w:r>
      <w:r w:rsidR="006C70C9" w:rsidRPr="003B5E48">
        <w:rPr>
          <w:rFonts w:ascii="Arial" w:hAnsi="Arial" w:cs="Arial"/>
          <w:sz w:val="20"/>
          <w:szCs w:val="20"/>
        </w:rPr>
        <w:t>’</w:t>
      </w:r>
      <w:r w:rsidRPr="003B5E48">
        <w:rPr>
          <w:rFonts w:ascii="Arial" w:hAnsi="Arial" w:cs="Arial"/>
          <w:sz w:val="20"/>
          <w:szCs w:val="20"/>
        </w:rPr>
        <w:t>s competence and independence in its use</w:t>
      </w:r>
    </w:p>
    <w:p w:rsidR="00CD7745" w:rsidRDefault="00CD7745" w:rsidP="003B5E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Prepare resources required to meet the lesson plans / relevant learning activity and assist pupils in their use</w:t>
      </w:r>
    </w:p>
    <w:p w:rsidR="00D824EF" w:rsidRDefault="00D824EF" w:rsidP="00D824EF">
      <w:pPr>
        <w:jc w:val="both"/>
        <w:rPr>
          <w:rFonts w:ascii="Arial" w:hAnsi="Arial" w:cs="Arial"/>
          <w:sz w:val="20"/>
          <w:szCs w:val="20"/>
        </w:rPr>
      </w:pPr>
    </w:p>
    <w:p w:rsidR="00D824EF" w:rsidRDefault="00D824EF" w:rsidP="00D824EF">
      <w:pPr>
        <w:jc w:val="both"/>
        <w:rPr>
          <w:rFonts w:ascii="Arial" w:hAnsi="Arial" w:cs="Arial"/>
          <w:sz w:val="20"/>
          <w:szCs w:val="20"/>
        </w:rPr>
      </w:pPr>
    </w:p>
    <w:p w:rsidR="00D824EF" w:rsidRDefault="00D824EF" w:rsidP="00D824EF">
      <w:pPr>
        <w:jc w:val="both"/>
        <w:rPr>
          <w:rFonts w:ascii="Arial" w:hAnsi="Arial" w:cs="Arial"/>
          <w:sz w:val="20"/>
          <w:szCs w:val="20"/>
        </w:rPr>
      </w:pPr>
    </w:p>
    <w:p w:rsidR="00D824EF" w:rsidRPr="00D824EF" w:rsidRDefault="00D824EF" w:rsidP="00D824EF">
      <w:pPr>
        <w:jc w:val="both"/>
        <w:rPr>
          <w:rFonts w:ascii="Arial" w:hAnsi="Arial" w:cs="Arial"/>
          <w:sz w:val="20"/>
          <w:szCs w:val="20"/>
        </w:rPr>
      </w:pPr>
    </w:p>
    <w:p w:rsidR="00CD7745" w:rsidRPr="003B5E48" w:rsidRDefault="00CD7745" w:rsidP="003B5E4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E48">
        <w:rPr>
          <w:rFonts w:ascii="Arial" w:hAnsi="Arial" w:cs="Arial"/>
          <w:b/>
          <w:sz w:val="20"/>
          <w:szCs w:val="20"/>
          <w:u w:val="single"/>
        </w:rPr>
        <w:t xml:space="preserve">Support for the School 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Be aware of and comply with policies and procedures relating to safeguarding, health, safety and security, confidentiality and data protection, reporting all concerns to an appropriate person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Be aware of and support difference and ensure that all pupils have equal access to opportunities to learn and develop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Contribute to the overall ethos/work/aims of the school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Appreciate and support the role of other professionals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 xml:space="preserve">Attend and participate in relevant meetings and training as required 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Reflect on and develop practice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Participate in training and other learning activities and performance development as required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Assist with the supervision of pupils out of lesson times, including before and after school and at lunchtime</w:t>
      </w:r>
    </w:p>
    <w:p w:rsidR="00CD7745" w:rsidRPr="003B5E48" w:rsidRDefault="00CD7745" w:rsidP="003B5E4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 xml:space="preserve">Escort and supervise pupils on educational visits and out of school activities </w:t>
      </w:r>
    </w:p>
    <w:p w:rsidR="00CD7745" w:rsidRPr="003B5E48" w:rsidRDefault="00CD7745" w:rsidP="003B5E48">
      <w:pPr>
        <w:jc w:val="both"/>
        <w:rPr>
          <w:rFonts w:ascii="Arial" w:hAnsi="Arial" w:cs="Arial"/>
          <w:sz w:val="20"/>
          <w:szCs w:val="20"/>
        </w:rPr>
      </w:pPr>
    </w:p>
    <w:p w:rsidR="00DC2C0C" w:rsidRPr="003B5E48" w:rsidRDefault="00CD7745" w:rsidP="003B5E48">
      <w:p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 xml:space="preserve">The job holder may be required to undertake additional duties as could be reasonably required </w:t>
      </w:r>
      <w:r w:rsidR="00DC2C0C" w:rsidRPr="003B5E48">
        <w:rPr>
          <w:rFonts w:ascii="Arial" w:hAnsi="Arial" w:cs="Arial"/>
          <w:sz w:val="20"/>
          <w:szCs w:val="20"/>
        </w:rPr>
        <w:t>or emergency situations.</w:t>
      </w:r>
      <w:r w:rsidR="002C427A" w:rsidRPr="003B5E48">
        <w:rPr>
          <w:rFonts w:ascii="Arial" w:hAnsi="Arial" w:cs="Arial"/>
          <w:sz w:val="20"/>
          <w:szCs w:val="20"/>
        </w:rPr>
        <w:t xml:space="preserve"> Staff will be required to be flexible in relation to which class they will be leading / supporting as necessary. (Safeguarding / staff ratios)</w:t>
      </w:r>
    </w:p>
    <w:p w:rsidR="00DC2C0C" w:rsidRPr="003B5E48" w:rsidRDefault="00DC2C0C" w:rsidP="003B5E48">
      <w:p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This profile will be required at the end of the school year or earlier if necessary. It may be amended any time after consultation</w:t>
      </w:r>
    </w:p>
    <w:p w:rsidR="00DC2C0C" w:rsidRPr="003B5E48" w:rsidRDefault="00DC2C0C" w:rsidP="003B5E48">
      <w:pPr>
        <w:jc w:val="both"/>
        <w:rPr>
          <w:rFonts w:ascii="Arial" w:hAnsi="Arial" w:cs="Arial"/>
          <w:sz w:val="20"/>
          <w:szCs w:val="20"/>
        </w:rPr>
      </w:pPr>
    </w:p>
    <w:p w:rsidR="00DC2C0C" w:rsidRPr="003B5E48" w:rsidRDefault="00DC2C0C" w:rsidP="003B5E48">
      <w:p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Signed</w:t>
      </w:r>
      <w:r w:rsidR="003B5E48">
        <w:rPr>
          <w:rFonts w:ascii="Arial" w:hAnsi="Arial" w:cs="Arial"/>
          <w:sz w:val="20"/>
          <w:szCs w:val="20"/>
        </w:rPr>
        <w:t xml:space="preserve">: </w:t>
      </w:r>
      <w:r w:rsidR="003B5E48">
        <w:rPr>
          <w:rFonts w:ascii="Arial" w:hAnsi="Arial" w:cs="Arial"/>
          <w:sz w:val="20"/>
          <w:szCs w:val="20"/>
        </w:rPr>
        <w:tab/>
        <w:t>……………………………………………</w:t>
      </w:r>
      <w:r w:rsidR="003B5E48" w:rsidRPr="003B5E48">
        <w:rPr>
          <w:rFonts w:ascii="Arial" w:hAnsi="Arial" w:cs="Arial"/>
          <w:sz w:val="20"/>
          <w:szCs w:val="20"/>
        </w:rPr>
        <w:t xml:space="preserve">Teaching assistant                                    </w:t>
      </w:r>
      <w:r w:rsidRPr="003B5E48">
        <w:rPr>
          <w:rFonts w:ascii="Arial" w:hAnsi="Arial" w:cs="Arial"/>
          <w:sz w:val="20"/>
          <w:szCs w:val="20"/>
        </w:rPr>
        <w:tab/>
      </w:r>
      <w:r w:rsidRPr="003B5E48">
        <w:rPr>
          <w:rFonts w:ascii="Arial" w:hAnsi="Arial" w:cs="Arial"/>
          <w:sz w:val="20"/>
          <w:szCs w:val="20"/>
        </w:rPr>
        <w:tab/>
      </w:r>
    </w:p>
    <w:p w:rsidR="00DC2C0C" w:rsidRPr="003B5E48" w:rsidRDefault="003B5E48" w:rsidP="003B5E48">
      <w:p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…………………………………………… Line Manager</w:t>
      </w:r>
    </w:p>
    <w:p w:rsidR="003B5E48" w:rsidRDefault="003B5E48" w:rsidP="003B5E48">
      <w:pPr>
        <w:jc w:val="both"/>
        <w:rPr>
          <w:rFonts w:ascii="Arial" w:hAnsi="Arial" w:cs="Arial"/>
          <w:sz w:val="20"/>
          <w:szCs w:val="20"/>
        </w:rPr>
      </w:pPr>
    </w:p>
    <w:p w:rsidR="00DC2C0C" w:rsidRPr="003B5E48" w:rsidRDefault="00DC2C0C" w:rsidP="003B5E48">
      <w:pPr>
        <w:jc w:val="both"/>
        <w:rPr>
          <w:rFonts w:ascii="Arial" w:hAnsi="Arial" w:cs="Arial"/>
          <w:sz w:val="20"/>
          <w:szCs w:val="20"/>
        </w:rPr>
      </w:pPr>
      <w:r w:rsidRPr="003B5E48">
        <w:rPr>
          <w:rFonts w:ascii="Arial" w:hAnsi="Arial" w:cs="Arial"/>
          <w:sz w:val="20"/>
          <w:szCs w:val="20"/>
        </w:rPr>
        <w:t>Date</w:t>
      </w:r>
      <w:r w:rsidR="003B5E48">
        <w:rPr>
          <w:rFonts w:ascii="Arial" w:hAnsi="Arial" w:cs="Arial"/>
          <w:sz w:val="20"/>
          <w:szCs w:val="20"/>
        </w:rPr>
        <w:t>:</w:t>
      </w:r>
      <w:r w:rsidRPr="003B5E48">
        <w:rPr>
          <w:rFonts w:ascii="Arial" w:hAnsi="Arial" w:cs="Arial"/>
          <w:sz w:val="20"/>
          <w:szCs w:val="20"/>
        </w:rPr>
        <w:t xml:space="preserve">              ………………………………………………</w:t>
      </w:r>
    </w:p>
    <w:sectPr w:rsidR="00DC2C0C" w:rsidRPr="003B5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984"/>
    <w:multiLevelType w:val="hybridMultilevel"/>
    <w:tmpl w:val="3C08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4E0"/>
    <w:multiLevelType w:val="hybridMultilevel"/>
    <w:tmpl w:val="FB440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5B43"/>
    <w:multiLevelType w:val="hybridMultilevel"/>
    <w:tmpl w:val="CAAA8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90FF4"/>
    <w:multiLevelType w:val="hybridMultilevel"/>
    <w:tmpl w:val="5CBAB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42253"/>
    <w:multiLevelType w:val="hybridMultilevel"/>
    <w:tmpl w:val="C0C6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AF"/>
    <w:rsid w:val="00103A0C"/>
    <w:rsid w:val="002C427A"/>
    <w:rsid w:val="003B5E48"/>
    <w:rsid w:val="003C6C14"/>
    <w:rsid w:val="003D6FD0"/>
    <w:rsid w:val="00560924"/>
    <w:rsid w:val="00564EC0"/>
    <w:rsid w:val="00624608"/>
    <w:rsid w:val="00662E13"/>
    <w:rsid w:val="006C70C9"/>
    <w:rsid w:val="00CD7745"/>
    <w:rsid w:val="00CF33D7"/>
    <w:rsid w:val="00D824EF"/>
    <w:rsid w:val="00DC2C0C"/>
    <w:rsid w:val="00E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44D3-6785-43F1-980C-D34EF81D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McGill, Patricia</dc:creator>
  <cp:keywords/>
  <dc:description/>
  <cp:lastModifiedBy>Maxwell, Patricia</cp:lastModifiedBy>
  <cp:revision>2</cp:revision>
  <cp:lastPrinted>2018-07-10T12:23:00Z</cp:lastPrinted>
  <dcterms:created xsi:type="dcterms:W3CDTF">2022-04-27T10:43:00Z</dcterms:created>
  <dcterms:modified xsi:type="dcterms:W3CDTF">2022-04-27T10:43:00Z</dcterms:modified>
</cp:coreProperties>
</file>