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74" w:rsidRPr="008E254A" w:rsidRDefault="00AE0CD4" w:rsidP="00971463">
      <w:pPr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55733AEC" wp14:editId="40A85E8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81050" cy="711200"/>
            <wp:effectExtent l="0" t="0" r="0" b="0"/>
            <wp:wrapTight wrapText="bothSides">
              <wp:wrapPolygon edited="0">
                <wp:start x="0" y="0"/>
                <wp:lineTo x="0" y="20829"/>
                <wp:lineTo x="21073" y="20829"/>
                <wp:lineTo x="2107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CD4" w:rsidRDefault="00AE0CD4" w:rsidP="00971463">
      <w:pPr>
        <w:jc w:val="center"/>
        <w:rPr>
          <w:rFonts w:ascii="Arial" w:hAnsi="Arial" w:cs="Arial"/>
          <w:b/>
          <w:sz w:val="20"/>
          <w:u w:val="single"/>
        </w:rPr>
      </w:pPr>
    </w:p>
    <w:p w:rsidR="00AE0CD4" w:rsidRDefault="00AE0CD4" w:rsidP="00971463">
      <w:pPr>
        <w:jc w:val="center"/>
        <w:rPr>
          <w:rFonts w:ascii="Arial" w:hAnsi="Arial" w:cs="Arial"/>
          <w:b/>
          <w:sz w:val="20"/>
          <w:u w:val="single"/>
        </w:rPr>
      </w:pPr>
    </w:p>
    <w:p w:rsidR="005B6657" w:rsidRPr="008E254A" w:rsidRDefault="00AB3674" w:rsidP="00971463">
      <w:pPr>
        <w:jc w:val="center"/>
        <w:rPr>
          <w:rFonts w:ascii="Arial" w:hAnsi="Arial" w:cs="Arial"/>
          <w:b/>
          <w:sz w:val="20"/>
          <w:u w:val="single"/>
        </w:rPr>
      </w:pPr>
      <w:r w:rsidRPr="008E254A">
        <w:rPr>
          <w:rFonts w:ascii="Arial" w:hAnsi="Arial" w:cs="Arial"/>
          <w:b/>
          <w:sz w:val="20"/>
          <w:u w:val="single"/>
        </w:rPr>
        <w:t xml:space="preserve">Whole School Data – </w:t>
      </w:r>
      <w:r w:rsidR="001B2059" w:rsidRPr="008E254A">
        <w:rPr>
          <w:rFonts w:ascii="Arial" w:hAnsi="Arial" w:cs="Arial"/>
          <w:b/>
          <w:sz w:val="20"/>
          <w:u w:val="single"/>
        </w:rPr>
        <w:t>Key Points</w:t>
      </w:r>
      <w:r w:rsidR="00FF3E9F" w:rsidRPr="008E254A">
        <w:rPr>
          <w:rFonts w:ascii="Arial" w:hAnsi="Arial" w:cs="Arial"/>
          <w:b/>
          <w:sz w:val="20"/>
          <w:u w:val="single"/>
        </w:rPr>
        <w:t xml:space="preserve"> for Discussion</w:t>
      </w:r>
    </w:p>
    <w:p w:rsidR="00AB3674" w:rsidRPr="008E254A" w:rsidRDefault="00AB3674" w:rsidP="00971463">
      <w:pPr>
        <w:jc w:val="both"/>
        <w:rPr>
          <w:rFonts w:ascii="Arial" w:hAnsi="Arial" w:cs="Arial"/>
          <w:b/>
          <w:sz w:val="20"/>
        </w:rPr>
      </w:pPr>
      <w:r w:rsidRPr="008E254A">
        <w:rPr>
          <w:rFonts w:ascii="Arial" w:hAnsi="Arial" w:cs="Arial"/>
          <w:b/>
          <w:sz w:val="20"/>
        </w:rPr>
        <w:t>1.</w:t>
      </w:r>
      <w:r w:rsidR="001B2059" w:rsidRPr="008E254A">
        <w:rPr>
          <w:rFonts w:ascii="Arial" w:hAnsi="Arial" w:cs="Arial"/>
          <w:b/>
          <w:sz w:val="20"/>
        </w:rPr>
        <w:t xml:space="preserve"> </w:t>
      </w:r>
      <w:r w:rsidRPr="008E254A">
        <w:rPr>
          <w:rFonts w:ascii="Arial" w:hAnsi="Arial" w:cs="Arial"/>
          <w:b/>
          <w:sz w:val="20"/>
        </w:rPr>
        <w:t xml:space="preserve">Age Related Expectation </w:t>
      </w:r>
      <w:r w:rsidR="00186958" w:rsidRPr="008E254A">
        <w:rPr>
          <w:rFonts w:ascii="Arial" w:hAnsi="Arial" w:cs="Arial"/>
          <w:b/>
          <w:sz w:val="20"/>
        </w:rPr>
        <w:t xml:space="preserve">(ARE) </w:t>
      </w:r>
      <w:r w:rsidRPr="008E254A">
        <w:rPr>
          <w:rFonts w:ascii="Arial" w:hAnsi="Arial" w:cs="Arial"/>
          <w:b/>
          <w:sz w:val="20"/>
        </w:rPr>
        <w:t>Analysis</w:t>
      </w:r>
      <w:r w:rsidR="00186958" w:rsidRPr="008E254A">
        <w:rPr>
          <w:rFonts w:ascii="Arial" w:hAnsi="Arial" w:cs="Arial"/>
          <w:b/>
          <w:sz w:val="20"/>
        </w:rPr>
        <w:t>/Progress</w:t>
      </w:r>
      <w:r w:rsidRPr="008E254A">
        <w:rPr>
          <w:rFonts w:ascii="Arial" w:hAnsi="Arial" w:cs="Arial"/>
          <w:b/>
          <w:sz w:val="20"/>
        </w:rPr>
        <w:t xml:space="preserve"> - % at or above 2017/18</w:t>
      </w:r>
    </w:p>
    <w:p w:rsidR="00AB3674" w:rsidRPr="008E254A" w:rsidRDefault="00AB3674" w:rsidP="0097146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b/>
          <w:sz w:val="20"/>
        </w:rPr>
      </w:pPr>
      <w:r w:rsidRPr="008E254A">
        <w:rPr>
          <w:rFonts w:ascii="Arial" w:hAnsi="Arial" w:cs="Arial"/>
          <w:b/>
          <w:sz w:val="20"/>
        </w:rPr>
        <w:t>Whole School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ARE</w:t>
      </w:r>
    </w:p>
    <w:p w:rsidR="001B2059" w:rsidRPr="008E254A" w:rsidRDefault="001B2059" w:rsidP="0097146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Year 2 (current Year 3) – low percentages of pupils at ARE with maths being a particular concern.</w:t>
      </w:r>
    </w:p>
    <w:p w:rsidR="00FF3E9F" w:rsidRPr="008E254A" w:rsidRDefault="00FF3E9F" w:rsidP="0097146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Year 5 (current Year 6) - low percentages of pupils at ARE with maths being a particular concern. Gap between reading and writing ARE is also high.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Progress</w:t>
      </w:r>
    </w:p>
    <w:p w:rsidR="00186958" w:rsidRPr="008E254A" w:rsidRDefault="00EE0739" w:rsidP="0097146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Reception (current Year 1) made more than expected progress in all three areas (expected progress is 6 steps across the academic year)</w:t>
      </w:r>
    </w:p>
    <w:p w:rsidR="00EE0739" w:rsidRPr="008E254A" w:rsidRDefault="00EE0739" w:rsidP="00971463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Expected progress not made in all areas in any year group.  Year 3 (current Year 4) made almost expected progress in all 3 areas, Year 5 (current Year 6) made almost expected progress in reading and writing.</w:t>
      </w:r>
    </w:p>
    <w:p w:rsidR="00EE0739" w:rsidRPr="008E254A" w:rsidRDefault="00EE0739" w:rsidP="00971463">
      <w:pPr>
        <w:pStyle w:val="ListParagraph"/>
        <w:jc w:val="both"/>
        <w:rPr>
          <w:rFonts w:ascii="Arial" w:hAnsi="Arial" w:cs="Arial"/>
          <w:sz w:val="20"/>
        </w:rPr>
      </w:pPr>
    </w:p>
    <w:p w:rsidR="00FF3E9F" w:rsidRPr="008E254A" w:rsidRDefault="00FF3E9F" w:rsidP="0097146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b/>
          <w:sz w:val="20"/>
        </w:rPr>
      </w:pPr>
      <w:r w:rsidRPr="008E254A">
        <w:rPr>
          <w:rFonts w:ascii="Arial" w:hAnsi="Arial" w:cs="Arial"/>
          <w:b/>
          <w:sz w:val="20"/>
        </w:rPr>
        <w:t>Girls/Boys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ARE</w:t>
      </w:r>
    </w:p>
    <w:p w:rsidR="00FF3E9F" w:rsidRPr="008E254A" w:rsidRDefault="00FF3E9F" w:rsidP="0097146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Year 2 (current Year 3) – % of boys at ARE significantly lower than girls in all areas.</w:t>
      </w:r>
    </w:p>
    <w:p w:rsidR="00FF3E9F" w:rsidRPr="008E254A" w:rsidRDefault="00FF3E9F" w:rsidP="0097146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Year 5 (current Year 6) - % of boys at ARE significantly lower than girls in all areas. Gap between girls reading and writing is significant (22%).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Progress</w:t>
      </w:r>
    </w:p>
    <w:p w:rsidR="001B3296" w:rsidRPr="008E254A" w:rsidRDefault="00EE0739" w:rsidP="00971463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In Year 5 (current Year 6)</w:t>
      </w:r>
      <w:r w:rsidR="001B3296" w:rsidRPr="008E254A">
        <w:rPr>
          <w:rFonts w:ascii="Arial" w:hAnsi="Arial" w:cs="Arial"/>
          <w:sz w:val="20"/>
        </w:rPr>
        <w:t xml:space="preserve"> boys made more progress than girls in all three areas, exceeding expected progress in reading and writing. Girls in this year group made more progress in writing than reading, but a smaller % are at ARE in writing than reading.</w:t>
      </w:r>
    </w:p>
    <w:p w:rsidR="00186958" w:rsidRPr="008E254A" w:rsidRDefault="00186958" w:rsidP="00971463">
      <w:pPr>
        <w:spacing w:after="0" w:line="240" w:lineRule="auto"/>
        <w:jc w:val="both"/>
        <w:rPr>
          <w:rFonts w:ascii="Arial" w:hAnsi="Arial" w:cs="Arial"/>
          <w:sz w:val="20"/>
        </w:rPr>
      </w:pPr>
    </w:p>
    <w:p w:rsidR="00FF3E9F" w:rsidRPr="008E254A" w:rsidRDefault="00FF3E9F" w:rsidP="0097146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b/>
          <w:sz w:val="20"/>
        </w:rPr>
      </w:pPr>
      <w:r w:rsidRPr="008E254A">
        <w:rPr>
          <w:rFonts w:ascii="Arial" w:hAnsi="Arial" w:cs="Arial"/>
          <w:b/>
          <w:sz w:val="20"/>
        </w:rPr>
        <w:t>Disadvantaged/advantaged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ARE</w:t>
      </w:r>
    </w:p>
    <w:p w:rsidR="00FF3E9F" w:rsidRPr="008E254A" w:rsidRDefault="00FF3E9F" w:rsidP="0097146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More disadvantaged than advantaged in every year group in Key Stage 2.</w:t>
      </w:r>
    </w:p>
    <w:p w:rsidR="00FF3E9F" w:rsidRPr="008E254A" w:rsidRDefault="00FF3E9F" w:rsidP="00971463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In all year groups (Reception – Year 5), disadvantaged pupils outperform advantaged pupils in all three areas</w:t>
      </w:r>
      <w:r w:rsidR="00186958" w:rsidRPr="008E254A">
        <w:rPr>
          <w:rFonts w:ascii="Arial" w:hAnsi="Arial" w:cs="Arial"/>
          <w:sz w:val="20"/>
        </w:rPr>
        <w:t xml:space="preserve"> with higher % of pupils working at ARE</w:t>
      </w:r>
      <w:r w:rsidRPr="008E254A">
        <w:rPr>
          <w:rFonts w:ascii="Arial" w:hAnsi="Arial" w:cs="Arial"/>
          <w:sz w:val="20"/>
        </w:rPr>
        <w:t>. The gap is most significant in Reception (current Year 1), Year 1 (current Year 2) and Year 3 (current Year 4)</w:t>
      </w:r>
      <w:r w:rsidR="00186958" w:rsidRPr="008E254A">
        <w:rPr>
          <w:rFonts w:ascii="Arial" w:hAnsi="Arial" w:cs="Arial"/>
          <w:sz w:val="20"/>
        </w:rPr>
        <w:t xml:space="preserve"> where significantly higher % of disadvantaged pupils are working at ARE.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Progress</w:t>
      </w:r>
    </w:p>
    <w:p w:rsidR="008E254A" w:rsidRPr="008E254A" w:rsidRDefault="008E254A" w:rsidP="00971463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Non- disadvantaged pupils in Year 1 (current Year 2), Year 3 (current Year 4) and Year 4 (current Year 5) made more progress in all areas compared to disadvantaged peers. The gap is particularly significant in Year 3 and 4.</w:t>
      </w:r>
    </w:p>
    <w:p w:rsidR="008E254A" w:rsidRPr="008E254A" w:rsidRDefault="008E254A" w:rsidP="00971463">
      <w:pPr>
        <w:pStyle w:val="ListParagraph"/>
        <w:jc w:val="both"/>
        <w:rPr>
          <w:rFonts w:ascii="Arial" w:hAnsi="Arial" w:cs="Arial"/>
          <w:sz w:val="20"/>
        </w:rPr>
      </w:pPr>
    </w:p>
    <w:p w:rsidR="00FF3E9F" w:rsidRPr="008E254A" w:rsidRDefault="00FF3E9F" w:rsidP="00971463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b/>
          <w:sz w:val="20"/>
        </w:rPr>
      </w:pPr>
      <w:r w:rsidRPr="008E254A">
        <w:rPr>
          <w:rFonts w:ascii="Arial" w:hAnsi="Arial" w:cs="Arial"/>
          <w:b/>
          <w:sz w:val="20"/>
        </w:rPr>
        <w:t>SEN/Non-SEN</w:t>
      </w:r>
    </w:p>
    <w:p w:rsidR="00186958" w:rsidRPr="008E254A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ARE</w:t>
      </w:r>
    </w:p>
    <w:p w:rsidR="00FF3E9F" w:rsidRPr="008E254A" w:rsidRDefault="00186958" w:rsidP="009714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8E254A">
        <w:rPr>
          <w:rFonts w:ascii="Arial" w:hAnsi="Arial" w:cs="Arial"/>
          <w:sz w:val="20"/>
        </w:rPr>
        <w:t>Comparison between the two groups is undertaken by looking at progress rather than ARE due to the nature of the needs of SEN pupils. Data demonstrates that low % SEN pupils are working at ARE. In some year groups none of the SEN pupils are working at ARE in any area of the curriculum.</w:t>
      </w:r>
    </w:p>
    <w:p w:rsidR="00186958" w:rsidRDefault="00186958" w:rsidP="00971463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Progress</w:t>
      </w:r>
    </w:p>
    <w:p w:rsidR="00B927DA" w:rsidRPr="00B927DA" w:rsidRDefault="00B927DA" w:rsidP="00B927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b/>
          <w:i/>
          <w:sz w:val="20"/>
        </w:rPr>
      </w:pPr>
      <w:r w:rsidRPr="00B927DA">
        <w:rPr>
          <w:rFonts w:ascii="Arial" w:hAnsi="Arial" w:cs="Arial"/>
          <w:sz w:val="20"/>
        </w:rPr>
        <w:t>In Reception (current Year 1) SEN pupils made significantly less progress than non-SEN peers.</w:t>
      </w:r>
    </w:p>
    <w:p w:rsidR="008E254A" w:rsidRPr="00AE0CD4" w:rsidRDefault="008E254A" w:rsidP="009714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/>
          <w:sz w:val="20"/>
        </w:rPr>
      </w:pPr>
      <w:r w:rsidRPr="00971463">
        <w:rPr>
          <w:rFonts w:ascii="Arial" w:hAnsi="Arial" w:cs="Arial"/>
          <w:sz w:val="20"/>
        </w:rPr>
        <w:t>In Year 1 (current Year 2) SEN pupils made more progress in all three areas compared to Non-SEN peers.</w:t>
      </w:r>
    </w:p>
    <w:p w:rsidR="00AE0CD4" w:rsidRPr="00B927DA" w:rsidRDefault="00AE0CD4" w:rsidP="00AE0CD4">
      <w:pPr>
        <w:pStyle w:val="ListParagraph"/>
        <w:jc w:val="both"/>
        <w:rPr>
          <w:rFonts w:ascii="Arial" w:hAnsi="Arial" w:cs="Arial"/>
          <w:i/>
          <w:sz w:val="20"/>
        </w:rPr>
      </w:pPr>
    </w:p>
    <w:p w:rsidR="00B927DA" w:rsidRPr="00B927DA" w:rsidRDefault="00B927DA" w:rsidP="00B927DA">
      <w:pPr>
        <w:ind w:left="360"/>
        <w:jc w:val="both"/>
        <w:rPr>
          <w:rFonts w:ascii="Arial" w:hAnsi="Arial" w:cs="Arial"/>
          <w:i/>
          <w:sz w:val="20"/>
        </w:rPr>
      </w:pPr>
    </w:p>
    <w:p w:rsidR="00186958" w:rsidRDefault="00971463" w:rsidP="00971463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971463">
        <w:rPr>
          <w:rFonts w:ascii="Arial" w:hAnsi="Arial" w:cs="Arial"/>
          <w:sz w:val="20"/>
        </w:rPr>
        <w:lastRenderedPageBreak/>
        <w:t>In Key Stage 2, SEN pupils made less progress in all three areas than their non-SEN peers. In Year 2 (current Year 3), SEN pupils made less progress compared to their non-SEN peers in reading.</w:t>
      </w:r>
    </w:p>
    <w:p w:rsidR="00971463" w:rsidRDefault="00971463" w:rsidP="00971463">
      <w:pPr>
        <w:jc w:val="both"/>
        <w:rPr>
          <w:rFonts w:ascii="Arial" w:hAnsi="Arial" w:cs="Arial"/>
          <w:sz w:val="20"/>
        </w:rPr>
      </w:pPr>
    </w:p>
    <w:p w:rsidR="00B927DA" w:rsidRPr="008E254A" w:rsidRDefault="00B927DA" w:rsidP="00B927DA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Constant</w:t>
      </w:r>
      <w:r w:rsidRPr="008E254A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>Mobile</w:t>
      </w:r>
    </w:p>
    <w:p w:rsidR="00B927DA" w:rsidRPr="008E254A" w:rsidRDefault="00B927DA" w:rsidP="00B927DA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ARE</w:t>
      </w:r>
    </w:p>
    <w:p w:rsidR="00B927DA" w:rsidRDefault="00B927DA" w:rsidP="00B927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all year groups, a greater percentage of pupils are working at ARE compared to mobile pupils. Year 2 (current Year 3) and Year 5 (current Year 6) have low percentages of constant pupils working at ARE, this is particularly the case in maths in Year 5 for constant pupils.</w:t>
      </w:r>
    </w:p>
    <w:p w:rsidR="00B927DA" w:rsidRPr="008E254A" w:rsidRDefault="00B927DA" w:rsidP="00B927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0"/>
        </w:rPr>
      </w:pPr>
    </w:p>
    <w:p w:rsidR="00B927DA" w:rsidRDefault="00B927DA" w:rsidP="00B927DA">
      <w:pPr>
        <w:jc w:val="both"/>
        <w:rPr>
          <w:rFonts w:ascii="Arial" w:hAnsi="Arial" w:cs="Arial"/>
          <w:b/>
          <w:i/>
          <w:sz w:val="20"/>
        </w:rPr>
      </w:pPr>
      <w:r w:rsidRPr="008E254A">
        <w:rPr>
          <w:rFonts w:ascii="Arial" w:hAnsi="Arial" w:cs="Arial"/>
          <w:b/>
          <w:i/>
          <w:sz w:val="20"/>
        </w:rPr>
        <w:t>Progress</w:t>
      </w:r>
    </w:p>
    <w:p w:rsidR="00B927DA" w:rsidRPr="00692A13" w:rsidRDefault="00B927DA" w:rsidP="00B927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Reception – Year 5, all mobile pupils made more progress than constant pupils. </w:t>
      </w:r>
      <w:r w:rsidR="00AE0CD4">
        <w:rPr>
          <w:rFonts w:ascii="Arial" w:hAnsi="Arial" w:cs="Arial"/>
          <w:sz w:val="20"/>
        </w:rPr>
        <w:t xml:space="preserve">Other than Year 2, in each </w:t>
      </w:r>
      <w:r w:rsidR="00692A13">
        <w:rPr>
          <w:rFonts w:ascii="Arial" w:hAnsi="Arial" w:cs="Arial"/>
          <w:sz w:val="20"/>
        </w:rPr>
        <w:t>of these groups, progress was greater than expected.</w:t>
      </w:r>
    </w:p>
    <w:p w:rsidR="00692A13" w:rsidRPr="00B927DA" w:rsidRDefault="00692A13" w:rsidP="00B927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 xml:space="preserve">Constant children in Year 1 (current Year 2 pupils) </w:t>
      </w:r>
      <w:r w:rsidR="00AE0CD4">
        <w:rPr>
          <w:rFonts w:ascii="Arial" w:hAnsi="Arial" w:cs="Arial"/>
          <w:sz w:val="20"/>
        </w:rPr>
        <w:t>made much less than expected progress in all three areas.</w:t>
      </w:r>
    </w:p>
    <w:p w:rsidR="00971463" w:rsidRDefault="00971463" w:rsidP="00971463">
      <w:pPr>
        <w:jc w:val="both"/>
        <w:rPr>
          <w:rFonts w:ascii="Arial" w:hAnsi="Arial" w:cs="Arial"/>
          <w:sz w:val="20"/>
        </w:rPr>
      </w:pPr>
    </w:p>
    <w:p w:rsidR="00EF7B58" w:rsidRDefault="00EF7B58" w:rsidP="00971463">
      <w:pPr>
        <w:jc w:val="both"/>
        <w:rPr>
          <w:rFonts w:ascii="Arial" w:hAnsi="Arial" w:cs="Arial"/>
          <w:sz w:val="20"/>
        </w:rPr>
      </w:pPr>
    </w:p>
    <w:p w:rsidR="00EF7B58" w:rsidRDefault="00EF7B58" w:rsidP="00971463">
      <w:pPr>
        <w:jc w:val="both"/>
        <w:rPr>
          <w:rFonts w:ascii="Arial" w:hAnsi="Arial" w:cs="Arial"/>
          <w:sz w:val="20"/>
        </w:rPr>
      </w:pPr>
    </w:p>
    <w:p w:rsidR="00D75316" w:rsidRPr="00EF7B58" w:rsidRDefault="00D75316" w:rsidP="00971463">
      <w:pPr>
        <w:jc w:val="both"/>
        <w:rPr>
          <w:rFonts w:ascii="Arial" w:hAnsi="Arial" w:cs="Arial"/>
          <w:sz w:val="20"/>
          <w:u w:val="single"/>
        </w:rPr>
      </w:pPr>
      <w:r w:rsidRPr="00EF7B58">
        <w:rPr>
          <w:rFonts w:ascii="Arial" w:hAnsi="Arial" w:cs="Arial"/>
          <w:b/>
          <w:sz w:val="20"/>
          <w:u w:val="single"/>
        </w:rPr>
        <w:t>School Actions</w:t>
      </w:r>
    </w:p>
    <w:p w:rsidR="00D75316" w:rsidRDefault="00D75316" w:rsidP="00D7531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 xml:space="preserve">Maths and reading </w:t>
      </w:r>
      <w:r>
        <w:rPr>
          <w:rFonts w:ascii="Arial" w:hAnsi="Arial" w:cs="Arial"/>
          <w:sz w:val="20"/>
        </w:rPr>
        <w:t xml:space="preserve">remain </w:t>
      </w:r>
      <w:r w:rsidRPr="00D75316">
        <w:rPr>
          <w:rFonts w:ascii="Arial" w:hAnsi="Arial" w:cs="Arial"/>
          <w:sz w:val="20"/>
        </w:rPr>
        <w:t xml:space="preserve">key elements of school </w:t>
      </w:r>
      <w:r>
        <w:rPr>
          <w:rFonts w:ascii="Arial" w:hAnsi="Arial" w:cs="Arial"/>
          <w:sz w:val="20"/>
        </w:rPr>
        <w:t>improvement</w:t>
      </w:r>
      <w:r w:rsidRPr="00D75316">
        <w:rPr>
          <w:rFonts w:ascii="Arial" w:hAnsi="Arial" w:cs="Arial"/>
          <w:sz w:val="20"/>
        </w:rPr>
        <w:t xml:space="preserve"> plan</w:t>
      </w:r>
    </w:p>
    <w:p w:rsidR="00EF7B58" w:rsidRDefault="00EF7B58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PIRA/PUMA tests implemented to measure progress throughout the year and ensure progress is maintained/accelerated and intervene rapidly when appropriate (plan, do, review)</w:t>
      </w:r>
    </w:p>
    <w:p w:rsidR="00D75316" w:rsidRDefault="00D75316" w:rsidP="00D7531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>Pupil progress meetings to continue with teachers/SLT, tracking progress from EOKS outcomes</w:t>
      </w:r>
    </w:p>
    <w:p w:rsidR="00D75316" w:rsidRDefault="00D75316" w:rsidP="00D75316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Track individuals and groups (constant/SEN/gender/White British/Pupil premium)</w:t>
      </w:r>
    </w:p>
    <w:p w:rsidR="00D75316" w:rsidRDefault="00D75316" w:rsidP="00D75316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Identify next steps for pupils, these are monitored  through team meetings </w:t>
      </w:r>
    </w:p>
    <w:p w:rsidR="00EF7B58" w:rsidRPr="00D75316" w:rsidRDefault="00EF7B58" w:rsidP="00D75316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IRIS to monitor identified pupils</w:t>
      </w:r>
    </w:p>
    <w:p w:rsidR="00D75316" w:rsidRDefault="00D75316" w:rsidP="00D7531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 xml:space="preserve">SEN Pupils to be closely monitored with graduated response and SLT working closely with </w:t>
      </w:r>
      <w:proofErr w:type="spellStart"/>
      <w:r w:rsidRPr="00D75316">
        <w:rPr>
          <w:rFonts w:ascii="Arial" w:hAnsi="Arial" w:cs="Arial"/>
          <w:sz w:val="20"/>
        </w:rPr>
        <w:t>SENCo</w:t>
      </w:r>
      <w:proofErr w:type="spellEnd"/>
      <w:r w:rsidRPr="00D75316">
        <w:rPr>
          <w:rFonts w:ascii="Arial" w:hAnsi="Arial" w:cs="Arial"/>
          <w:sz w:val="20"/>
        </w:rPr>
        <w:t>, EYFS lead to begin SEN course</w:t>
      </w:r>
    </w:p>
    <w:p w:rsidR="00EF7B58" w:rsidRDefault="00EF7B58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Bi-weekly meetings to discuss SEN pupils</w:t>
      </w:r>
    </w:p>
    <w:p w:rsidR="00EF7B58" w:rsidRPr="00D75316" w:rsidRDefault="00EF7B58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Teacher concerns discussed and recorded quickly, graduated response to track progress</w:t>
      </w:r>
    </w:p>
    <w:p w:rsidR="00EF7B58" w:rsidRDefault="00D75316" w:rsidP="00D7531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>Action plan in place for Year 2/6 identifying key marginal pupils with specific intervention/support</w:t>
      </w:r>
    </w:p>
    <w:p w:rsidR="00D75316" w:rsidRPr="00D75316" w:rsidRDefault="00D75316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Pixl</w:t>
      </w:r>
      <w:proofErr w:type="spellEnd"/>
      <w:r>
        <w:rPr>
          <w:rFonts w:ascii="Arial" w:hAnsi="Arial" w:cs="Arial"/>
          <w:sz w:val="20"/>
        </w:rPr>
        <w:t xml:space="preserve"> and </w:t>
      </w:r>
      <w:proofErr w:type="spellStart"/>
      <w:r>
        <w:rPr>
          <w:rFonts w:ascii="Arial" w:hAnsi="Arial" w:cs="Arial"/>
          <w:sz w:val="20"/>
        </w:rPr>
        <w:t>Pixl</w:t>
      </w:r>
      <w:proofErr w:type="spellEnd"/>
      <w:r>
        <w:rPr>
          <w:rFonts w:ascii="Arial" w:hAnsi="Arial" w:cs="Arial"/>
          <w:sz w:val="20"/>
        </w:rPr>
        <w:t xml:space="preserve"> therapies</w:t>
      </w:r>
    </w:p>
    <w:p w:rsidR="00D75316" w:rsidRPr="00D75316" w:rsidRDefault="00D75316" w:rsidP="00D75316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>Academic planner devised for year to ensure monitoring/observations inform teaching and learning</w:t>
      </w:r>
    </w:p>
    <w:p w:rsidR="00EF7B58" w:rsidRDefault="00D75316" w:rsidP="00EF7B5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 w:rsidRPr="00D75316">
        <w:rPr>
          <w:rFonts w:ascii="Arial" w:hAnsi="Arial" w:cs="Arial"/>
          <w:sz w:val="20"/>
        </w:rPr>
        <w:t>Maths and Literacy curriculum has been reviewed and implemented, with input from consultant/school improvement partner</w:t>
      </w:r>
      <w:r>
        <w:rPr>
          <w:rFonts w:ascii="Arial" w:hAnsi="Arial" w:cs="Arial"/>
          <w:sz w:val="20"/>
        </w:rPr>
        <w:t>, Maths lead to continue w</w:t>
      </w:r>
      <w:r w:rsidR="00EF7B58">
        <w:rPr>
          <w:rFonts w:ascii="Arial" w:hAnsi="Arial" w:cs="Arial"/>
          <w:sz w:val="20"/>
        </w:rPr>
        <w:t>ith maths mastery programme</w:t>
      </w:r>
    </w:p>
    <w:p w:rsidR="00EF7B58" w:rsidRDefault="00EF7B58" w:rsidP="00EF7B58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Assessment documents in review and to be agreed to enable improved tracking of pupils</w:t>
      </w:r>
    </w:p>
    <w:p w:rsidR="00EF7B58" w:rsidRDefault="00EF7B58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Regular moderation in team meetings of pupils identified through pupil progress meetings</w:t>
      </w:r>
    </w:p>
    <w:p w:rsidR="003A1313" w:rsidRDefault="003A1313" w:rsidP="00EF7B58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AHT is Key Stage leader for whole of Key Stage to allow for consistency and t</w:t>
      </w:r>
      <w:bookmarkStart w:id="0" w:name="_GoBack"/>
      <w:bookmarkEnd w:id="0"/>
      <w:r>
        <w:rPr>
          <w:rFonts w:ascii="Arial" w:hAnsi="Arial" w:cs="Arial"/>
          <w:sz w:val="20"/>
        </w:rPr>
        <w:t xml:space="preserve">he tracking of </w:t>
      </w:r>
      <w:proofErr w:type="gramStart"/>
      <w:r>
        <w:rPr>
          <w:rFonts w:ascii="Arial" w:hAnsi="Arial" w:cs="Arial"/>
          <w:sz w:val="20"/>
        </w:rPr>
        <w:t>pupils  through</w:t>
      </w:r>
      <w:proofErr w:type="gramEnd"/>
      <w:r>
        <w:rPr>
          <w:rFonts w:ascii="Arial" w:hAnsi="Arial" w:cs="Arial"/>
          <w:sz w:val="20"/>
        </w:rPr>
        <w:t xml:space="preserve"> the  key stages.</w:t>
      </w:r>
    </w:p>
    <w:p w:rsidR="00EF7B58" w:rsidRPr="00EF7B58" w:rsidRDefault="00EF7B58" w:rsidP="00EF7B58">
      <w:pPr>
        <w:pStyle w:val="ListParagraph"/>
        <w:jc w:val="both"/>
        <w:rPr>
          <w:rFonts w:ascii="Arial" w:hAnsi="Arial" w:cs="Arial"/>
          <w:sz w:val="20"/>
        </w:rPr>
      </w:pPr>
    </w:p>
    <w:p w:rsidR="00D75316" w:rsidRPr="00D75316" w:rsidRDefault="00D75316" w:rsidP="00971463">
      <w:pPr>
        <w:jc w:val="both"/>
        <w:rPr>
          <w:rFonts w:ascii="Arial" w:hAnsi="Arial" w:cs="Arial"/>
          <w:b/>
          <w:sz w:val="20"/>
        </w:rPr>
      </w:pPr>
    </w:p>
    <w:sectPr w:rsidR="00D75316" w:rsidRPr="00D75316" w:rsidSect="00971463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674" w:rsidRDefault="00AB3674" w:rsidP="00AB3674">
      <w:pPr>
        <w:spacing w:after="0" w:line="240" w:lineRule="auto"/>
      </w:pPr>
      <w:r>
        <w:separator/>
      </w:r>
    </w:p>
  </w:endnote>
  <w:endnote w:type="continuationSeparator" w:id="0">
    <w:p w:rsidR="00AB3674" w:rsidRDefault="00AB3674" w:rsidP="00AB3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674" w:rsidRDefault="00AB3674" w:rsidP="00AB3674">
      <w:pPr>
        <w:spacing w:after="0" w:line="240" w:lineRule="auto"/>
      </w:pPr>
      <w:r>
        <w:separator/>
      </w:r>
    </w:p>
  </w:footnote>
  <w:footnote w:type="continuationSeparator" w:id="0">
    <w:p w:rsidR="00AB3674" w:rsidRDefault="00AB3674" w:rsidP="00AB3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674" w:rsidRDefault="00AB3674" w:rsidP="00AB367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5469"/>
    <w:multiLevelType w:val="hybridMultilevel"/>
    <w:tmpl w:val="FBAED7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4676"/>
    <w:multiLevelType w:val="hybridMultilevel"/>
    <w:tmpl w:val="A75C2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30CCB"/>
    <w:multiLevelType w:val="hybridMultilevel"/>
    <w:tmpl w:val="2C926B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D56A1"/>
    <w:multiLevelType w:val="multilevel"/>
    <w:tmpl w:val="2D686F1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96D730F"/>
    <w:multiLevelType w:val="hybridMultilevel"/>
    <w:tmpl w:val="BF2C7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42AD1"/>
    <w:multiLevelType w:val="hybridMultilevel"/>
    <w:tmpl w:val="B0E26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83E94"/>
    <w:multiLevelType w:val="hybridMultilevel"/>
    <w:tmpl w:val="C8B8E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20327"/>
    <w:multiLevelType w:val="hybridMultilevel"/>
    <w:tmpl w:val="499E8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57CB3"/>
    <w:multiLevelType w:val="hybridMultilevel"/>
    <w:tmpl w:val="604485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A0BD5"/>
    <w:multiLevelType w:val="hybridMultilevel"/>
    <w:tmpl w:val="3CC60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C239FF"/>
    <w:multiLevelType w:val="hybridMultilevel"/>
    <w:tmpl w:val="E408B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F691A"/>
    <w:multiLevelType w:val="hybridMultilevel"/>
    <w:tmpl w:val="B46CF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A6A38"/>
    <w:multiLevelType w:val="hybridMultilevel"/>
    <w:tmpl w:val="5918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3115A"/>
    <w:multiLevelType w:val="hybridMultilevel"/>
    <w:tmpl w:val="C0262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13"/>
  </w:num>
  <w:num w:numId="8">
    <w:abstractNumId w:val="0"/>
  </w:num>
  <w:num w:numId="9">
    <w:abstractNumId w:val="11"/>
  </w:num>
  <w:num w:numId="10">
    <w:abstractNumId w:val="7"/>
  </w:num>
  <w:num w:numId="11">
    <w:abstractNumId w:val="9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74"/>
    <w:rsid w:val="00186958"/>
    <w:rsid w:val="001B2059"/>
    <w:rsid w:val="001B3296"/>
    <w:rsid w:val="001D0064"/>
    <w:rsid w:val="003A1313"/>
    <w:rsid w:val="00630ACB"/>
    <w:rsid w:val="00645028"/>
    <w:rsid w:val="00692A13"/>
    <w:rsid w:val="00741287"/>
    <w:rsid w:val="00785B25"/>
    <w:rsid w:val="008E254A"/>
    <w:rsid w:val="00971463"/>
    <w:rsid w:val="009F0413"/>
    <w:rsid w:val="00AB3674"/>
    <w:rsid w:val="00AE0CD4"/>
    <w:rsid w:val="00B927DA"/>
    <w:rsid w:val="00D75316"/>
    <w:rsid w:val="00EE0739"/>
    <w:rsid w:val="00EF7B58"/>
    <w:rsid w:val="00F95547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9C2064-549F-4914-9A4D-C45C615C0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674"/>
  </w:style>
  <w:style w:type="paragraph" w:styleId="Footer">
    <w:name w:val="footer"/>
    <w:basedOn w:val="Normal"/>
    <w:link w:val="FooterChar"/>
    <w:uiPriority w:val="99"/>
    <w:unhideWhenUsed/>
    <w:rsid w:val="00AB36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674"/>
  </w:style>
  <w:style w:type="paragraph" w:styleId="ListParagraph">
    <w:name w:val="List Paragraph"/>
    <w:basedOn w:val="Normal"/>
    <w:uiPriority w:val="34"/>
    <w:qFormat/>
    <w:rsid w:val="00AB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Carlisle, Stacey</dc:creator>
  <cp:keywords/>
  <dc:description/>
  <cp:lastModifiedBy>Carlisle, Stacey</cp:lastModifiedBy>
  <cp:revision>2</cp:revision>
  <dcterms:created xsi:type="dcterms:W3CDTF">2018-09-07T08:57:00Z</dcterms:created>
  <dcterms:modified xsi:type="dcterms:W3CDTF">2018-09-09T14:21:00Z</dcterms:modified>
</cp:coreProperties>
</file>